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39"/>
        <w:gridCol w:w="4658"/>
        <w:gridCol w:w="4989"/>
      </w:tblGrid>
      <w:tr w:rsidR="001F2FEE" w:rsidTr="001F2FEE">
        <w:trPr>
          <w:trHeight w:val="10764"/>
        </w:trPr>
        <w:tc>
          <w:tcPr>
            <w:tcW w:w="5139" w:type="dxa"/>
          </w:tcPr>
          <w:p w:rsidR="001F2FEE" w:rsidRDefault="001F2FEE" w:rsidP="00CF097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F2FEE" w:rsidRPr="001E69CF" w:rsidRDefault="001F2FEE" w:rsidP="00CF097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Дыхательное упражнение «Листопад»</w:t>
            </w:r>
          </w:p>
          <w:p w:rsidR="001F2FEE" w:rsidRPr="001E69CF" w:rsidRDefault="001F2FEE" w:rsidP="00CF097C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1F2FEE" w:rsidRPr="001E69CF" w:rsidRDefault="001F2FEE" w:rsidP="00CF097C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>К нам вместе с ветерком прилетели эти листики. Они такие красивые, легкие. Давай, как ветерок, подуем на эти листики, вот так. (</w:t>
            </w:r>
            <w:proofErr w:type="gramStart"/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>Показать</w:t>
            </w:r>
            <w:proofErr w:type="gramEnd"/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 xml:space="preserve"> как нужно дуть). Интересно, как листик сможет покружиться на ветру. Родитель смотрит, чтобы ребенок не надували щеки, не напрягался, дул на листики легко и спокойно.</w:t>
            </w:r>
          </w:p>
          <w:p w:rsidR="001F2FEE" w:rsidRDefault="001F2FEE" w:rsidP="00CF097C"/>
          <w:p w:rsidR="001F2FEE" w:rsidRDefault="001F2FEE" w:rsidP="00CF097C"/>
          <w:p w:rsidR="001F2FEE" w:rsidRDefault="001F2FEE" w:rsidP="00CF097C">
            <w:r>
              <w:rPr>
                <w:noProof/>
                <w:lang w:eastAsia="ru-RU"/>
              </w:rPr>
              <w:drawing>
                <wp:inline distT="0" distB="0" distL="0" distR="0">
                  <wp:extent cx="3106922" cy="2328375"/>
                  <wp:effectExtent l="19050" t="0" r="0" b="0"/>
                  <wp:docPr id="4" name="Рисунок 7" descr="Очень полезны музыкальные игры на развитие дыхан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чень полезны музыкальные игры на развитие дыхан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13" cy="232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1F2FEE" w:rsidRDefault="001F2FEE" w:rsidP="00CF097C"/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Упражнение «Шторм в стакане»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Предложить ребенку подуть через соломинку в стакан с водой (нужно следить, чтобы щеки не надувались, а губы были неподвижными).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F2FEE" w:rsidRPr="001E69CF" w:rsidRDefault="001F2FEE" w:rsidP="00CF097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«Кораблик»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Наполните таз с водой и научите ребенка дуть на кораблики, сделанные из бумаги. Вы можете устроить соревнование: чей кораблик дальше уплыл. Можно для этих целей использовать пластмассовые яйца от «киндер-сюрпризов»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Дуть плавно и длительно на бумажный кораблик.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F2FEE" w:rsidRPr="001E69CF" w:rsidRDefault="001F2FEE" w:rsidP="00CF097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«Перышко, лети!»</w:t>
            </w: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F2FEE" w:rsidRPr="001E69CF" w:rsidRDefault="001F2FEE" w:rsidP="00CF097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Подбросьте птичье перышко вверх и дуйте на него, не давая упасть вниз. Затем предложите подуть ребенку. Обратите его внимание на то, что дуть надо сильно, направляя струю воздуха на перышко снизу вверх. </w:t>
            </w:r>
          </w:p>
          <w:p w:rsidR="001F2FEE" w:rsidRDefault="001F2FEE" w:rsidP="00CF097C"/>
        </w:tc>
        <w:tc>
          <w:tcPr>
            <w:tcW w:w="4989" w:type="dxa"/>
          </w:tcPr>
          <w:p w:rsidR="001F2FEE" w:rsidRDefault="001F2FEE" w:rsidP="00CF097C"/>
          <w:p w:rsidR="001F2FEE" w:rsidRDefault="001F2FEE" w:rsidP="00CF097C"/>
          <w:p w:rsidR="001F2FEE" w:rsidRPr="00FF3108" w:rsidRDefault="001F2FEE" w:rsidP="00CF097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F310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МБДОУ детский сад «Ручеек»</w:t>
            </w:r>
          </w:p>
          <w:p w:rsidR="001F2FEE" w:rsidRPr="00FF3108" w:rsidRDefault="001F2FEE" w:rsidP="00CF097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F310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Учитель-логопед: Астафьева Т.Ю.</w:t>
            </w:r>
          </w:p>
          <w:p w:rsidR="001F2FEE" w:rsidRDefault="001F2FEE" w:rsidP="00CF097C"/>
          <w:p w:rsidR="001F2FEE" w:rsidRDefault="001F2FEE" w:rsidP="00CF097C"/>
          <w:p w:rsidR="001F2FEE" w:rsidRPr="001E69CF" w:rsidRDefault="001F2FEE" w:rsidP="00CF097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E69CF">
              <w:rPr>
                <w:rFonts w:ascii="Times New Roman" w:hAnsi="Times New Roman" w:cs="Times New Roman"/>
                <w:sz w:val="32"/>
                <w:szCs w:val="32"/>
              </w:rPr>
              <w:t>«Дыхательная гимнастика для детей раннего возраста»</w:t>
            </w:r>
          </w:p>
          <w:p w:rsidR="001F2FEE" w:rsidRPr="001E69CF" w:rsidRDefault="001F2FEE" w:rsidP="00CF0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2FEE" w:rsidRPr="001E69CF" w:rsidRDefault="001F2FEE" w:rsidP="00CF0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2FEE" w:rsidRDefault="001F2FEE" w:rsidP="00CF097C"/>
          <w:p w:rsidR="001F2FEE" w:rsidRDefault="001F2FEE" w:rsidP="00CF097C"/>
          <w:p w:rsidR="001F2FEE" w:rsidRPr="00FF3108" w:rsidRDefault="001F2FEE" w:rsidP="00CF097C">
            <w:r w:rsidRPr="00FF3108">
              <w:drawing>
                <wp:inline distT="0" distB="0" distL="0" distR="0">
                  <wp:extent cx="3011230" cy="2434856"/>
                  <wp:effectExtent l="19050" t="0" r="0" b="0"/>
                  <wp:docPr id="5" name="Рисунок 1" descr="ДЫХАТЕЛЬНАЯ ЗАРЯДКА для часто болеющих де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ЫХАТЕЛЬНАЯ ЗАРЯДКА для часто болеющих де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97" cy="245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08" w:rsidTr="001F2FEE">
        <w:trPr>
          <w:trHeight w:val="10764"/>
        </w:trPr>
        <w:tc>
          <w:tcPr>
            <w:tcW w:w="5139" w:type="dxa"/>
          </w:tcPr>
          <w:p w:rsidR="006D54CE" w:rsidRDefault="006D54CE" w:rsidP="006D54C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F3108" w:rsidRPr="001E69CF" w:rsidRDefault="006D54CE" w:rsidP="006D54C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Дыхательное упражнение «Листопад»</w:t>
            </w:r>
          </w:p>
          <w:p w:rsidR="006D54CE" w:rsidRPr="001E69CF" w:rsidRDefault="006D54CE" w:rsidP="006D54C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FF3108" w:rsidRPr="001E69CF" w:rsidRDefault="006D54CE" w:rsidP="006D54CE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>К нам вместе с ветерком прилетели эти листики. Они такие красивые, легкие. Давай, как ветерок, подуем на эти листики, вот так. (</w:t>
            </w:r>
            <w:proofErr w:type="gramStart"/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>Показать</w:t>
            </w:r>
            <w:proofErr w:type="gramEnd"/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shd w:val="clear" w:color="auto" w:fill="FFFFFF"/>
              </w:rPr>
              <w:t xml:space="preserve"> как нужно дуть). Интересно, как листик сможет покружиться на ветру. Родитель смотрит, чтобы ребенок не надували щеки, не напрягался, дул на листики легко и спокойно.</w:t>
            </w:r>
          </w:p>
          <w:p w:rsidR="00FF3108" w:rsidRDefault="00FF3108"/>
          <w:p w:rsidR="00FF3108" w:rsidRDefault="00FF3108"/>
          <w:p w:rsidR="00FF3108" w:rsidRDefault="00FF3108">
            <w:r>
              <w:rPr>
                <w:noProof/>
                <w:lang w:eastAsia="ru-RU"/>
              </w:rPr>
              <w:drawing>
                <wp:inline distT="0" distB="0" distL="0" distR="0">
                  <wp:extent cx="3106922" cy="2328375"/>
                  <wp:effectExtent l="19050" t="0" r="0" b="0"/>
                  <wp:docPr id="7" name="Рисунок 7" descr="Очень полезны музыкальные игры на развитие дыхан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чень полезны музыкальные игры на развитие дыхан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13" cy="232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FF3108" w:rsidRDefault="00FF3108"/>
          <w:p w:rsidR="00B96383" w:rsidRPr="001E69CF" w:rsidRDefault="00B96383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Упражнение «Шторм в стакане»</w:t>
            </w:r>
          </w:p>
          <w:p w:rsidR="00B96383" w:rsidRPr="001E69CF" w:rsidRDefault="00B96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383" w:rsidRPr="001E69CF" w:rsidRDefault="00B9638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Предложить ребенку подуть через соломинку в стакан с водой (нужно следить, чтобы щеки не надувались, а губы были неподвижными).</w:t>
            </w:r>
          </w:p>
          <w:p w:rsidR="00B96383" w:rsidRPr="001E69CF" w:rsidRDefault="00B9638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96383" w:rsidRPr="001E69CF" w:rsidRDefault="00B96383" w:rsidP="001E69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«Кораблик»</w:t>
            </w:r>
          </w:p>
          <w:p w:rsidR="00B96383" w:rsidRPr="001E69CF" w:rsidRDefault="00B9638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Наполните таз с водой и научите ребенка дуть на кораблики, сделанные из бумаги. Вы можете устроить соревнование: чей кораблик дальше уплыл. Можно для этих целей использовать пластмассовые яйца от «киндер-сюрпризов»</w:t>
            </w:r>
          </w:p>
          <w:p w:rsidR="00B96383" w:rsidRPr="001E69CF" w:rsidRDefault="00B9638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Дуть плавно и длительно на бумажный кораблик.</w:t>
            </w:r>
          </w:p>
          <w:p w:rsidR="00B96383" w:rsidRPr="001E69CF" w:rsidRDefault="00B96383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96383" w:rsidRPr="001E69CF" w:rsidRDefault="00B96383" w:rsidP="001E69C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«Перышко, лети!»</w:t>
            </w:r>
          </w:p>
          <w:p w:rsidR="001E69CF" w:rsidRPr="001E69CF" w:rsidRDefault="001E69C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1E69CF" w:rsidRPr="001E69CF" w:rsidRDefault="001E69C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1E69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Подбросьте птичье перышко вверх и дуйте на него, не давая упасть вниз. Затем предложите подуть ребенку. Обратите его внимание на то, что дуть надо сильно, направляя струю воздуха на перышко снизу вверх. </w:t>
            </w:r>
          </w:p>
          <w:p w:rsidR="00FF3108" w:rsidRDefault="00FF3108"/>
        </w:tc>
        <w:tc>
          <w:tcPr>
            <w:tcW w:w="4989" w:type="dxa"/>
          </w:tcPr>
          <w:p w:rsidR="00FF3108" w:rsidRDefault="00FF3108"/>
          <w:p w:rsidR="00FF3108" w:rsidRDefault="00FF3108"/>
          <w:p w:rsidR="00FF3108" w:rsidRPr="00FF3108" w:rsidRDefault="00FF3108" w:rsidP="00FF310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F310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МБДОУ детский сад «Ручеек»</w:t>
            </w:r>
          </w:p>
          <w:p w:rsidR="00FF3108" w:rsidRPr="00FF3108" w:rsidRDefault="00FF3108" w:rsidP="00FF310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F310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Учитель-логопед: Астафьева Т.Ю.</w:t>
            </w:r>
          </w:p>
          <w:p w:rsidR="00FF3108" w:rsidRDefault="00FF3108"/>
          <w:p w:rsidR="00FF3108" w:rsidRDefault="00FF3108"/>
          <w:p w:rsidR="00FF3108" w:rsidRPr="001E69CF" w:rsidRDefault="00FF3108" w:rsidP="001E69C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E69CF">
              <w:rPr>
                <w:rFonts w:ascii="Times New Roman" w:hAnsi="Times New Roman" w:cs="Times New Roman"/>
                <w:sz w:val="32"/>
                <w:szCs w:val="32"/>
              </w:rPr>
              <w:t>«Дыхательная гимнастика для детей раннего возраста»</w:t>
            </w:r>
          </w:p>
          <w:p w:rsidR="00FF3108" w:rsidRPr="001E69CF" w:rsidRDefault="00FF3108" w:rsidP="001E6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3108" w:rsidRPr="001E69CF" w:rsidRDefault="00FF3108" w:rsidP="001E69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3108" w:rsidRDefault="00FF3108" w:rsidP="00FF3108"/>
          <w:p w:rsidR="001E69CF" w:rsidRDefault="001E69CF" w:rsidP="00FF3108"/>
          <w:p w:rsidR="00FF3108" w:rsidRDefault="00FF3108" w:rsidP="00FF3108"/>
          <w:p w:rsidR="00FF3108" w:rsidRPr="00FF3108" w:rsidRDefault="00FF3108" w:rsidP="00FF3108">
            <w:r w:rsidRPr="00FF3108">
              <w:drawing>
                <wp:inline distT="0" distB="0" distL="0" distR="0">
                  <wp:extent cx="3011230" cy="2317898"/>
                  <wp:effectExtent l="19050" t="0" r="0" b="0"/>
                  <wp:docPr id="6" name="Рисунок 1" descr="ДЫХАТЕЛЬНАЯ ЗАРЯДКА для часто болеющих де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ЫХАТЕЛЬНАЯ ЗАРЯДКА для часто болеющих де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97" cy="234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94B" w:rsidRDefault="00F8194B"/>
    <w:sectPr w:rsidR="00F8194B" w:rsidSect="00FF3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08"/>
    <w:rsid w:val="001E69CF"/>
    <w:rsid w:val="001F2FEE"/>
    <w:rsid w:val="006D54CE"/>
    <w:rsid w:val="00B96383"/>
    <w:rsid w:val="00F8194B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</w:style>
  <w:style w:type="paragraph" w:styleId="1">
    <w:name w:val="heading 1"/>
    <w:basedOn w:val="a"/>
    <w:next w:val="a"/>
    <w:link w:val="10"/>
    <w:uiPriority w:val="9"/>
    <w:qFormat/>
    <w:rsid w:val="00FF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6C69-3B73-4893-B2DA-2E0C75F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sasha198909@outlook.com</dc:creator>
  <cp:keywords/>
  <dc:description/>
  <cp:lastModifiedBy>sasha198909@outlook.com</cp:lastModifiedBy>
  <cp:revision>2</cp:revision>
  <dcterms:created xsi:type="dcterms:W3CDTF">2021-12-22T16:49:00Z</dcterms:created>
  <dcterms:modified xsi:type="dcterms:W3CDTF">2021-12-22T17:46:00Z</dcterms:modified>
</cp:coreProperties>
</file>