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59" w:rsidRDefault="00CF0159" w:rsidP="00CF015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 Токарёвского района Тамбовской области</w:t>
      </w:r>
    </w:p>
    <w:p w:rsidR="00CF0159" w:rsidRDefault="00CF0159" w:rsidP="00CF015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«Тополек»</w:t>
      </w:r>
    </w:p>
    <w:p w:rsidR="00CF0159" w:rsidRDefault="00CF0159" w:rsidP="00CF0159">
      <w:pPr>
        <w:jc w:val="center"/>
        <w:rPr>
          <w:sz w:val="28"/>
          <w:szCs w:val="28"/>
        </w:rPr>
      </w:pPr>
    </w:p>
    <w:p w:rsidR="00CF0159" w:rsidRDefault="00CF0159" w:rsidP="00CF0159">
      <w:pPr>
        <w:jc w:val="center"/>
        <w:rPr>
          <w:sz w:val="28"/>
          <w:szCs w:val="28"/>
        </w:rPr>
      </w:pPr>
    </w:p>
    <w:p w:rsidR="00CF0159" w:rsidRDefault="00CF0159" w:rsidP="00CF01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F0159" w:rsidRDefault="00CF0159" w:rsidP="00CF0159">
      <w:pPr>
        <w:rPr>
          <w:sz w:val="28"/>
          <w:szCs w:val="28"/>
        </w:rPr>
      </w:pPr>
    </w:p>
    <w:p w:rsidR="00CF0159" w:rsidRDefault="00CF0159" w:rsidP="00CF0159">
      <w:pPr>
        <w:rPr>
          <w:sz w:val="28"/>
          <w:szCs w:val="28"/>
        </w:rPr>
      </w:pPr>
      <w:r>
        <w:rPr>
          <w:sz w:val="28"/>
          <w:szCs w:val="28"/>
        </w:rPr>
        <w:t>30.08.2019</w:t>
      </w:r>
      <w:r>
        <w:rPr>
          <w:sz w:val="28"/>
          <w:szCs w:val="28"/>
        </w:rPr>
        <w:tab/>
        <w:t xml:space="preserve">                                                                                  № 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0159" w:rsidRDefault="00CF0159" w:rsidP="00CF01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р.п. Токарёвка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CF0159" w:rsidRDefault="00CF0159" w:rsidP="00CF0159">
      <w:pPr>
        <w:rPr>
          <w:sz w:val="28"/>
          <w:szCs w:val="28"/>
        </w:rPr>
      </w:pPr>
    </w:p>
    <w:p w:rsidR="00CF0159" w:rsidRDefault="00CF0159" w:rsidP="00CF0159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оплате труда работников муниципального      бюджетного образовательного учреждения детский сад «Тополек»</w:t>
      </w:r>
    </w:p>
    <w:p w:rsidR="00CF0159" w:rsidRDefault="00CF0159" w:rsidP="00CF0159">
      <w:pPr>
        <w:rPr>
          <w:sz w:val="28"/>
          <w:szCs w:val="28"/>
        </w:rPr>
      </w:pPr>
    </w:p>
    <w:p w:rsidR="00CF0159" w:rsidRDefault="00CF0159" w:rsidP="00CF0159">
      <w:pPr>
        <w:jc w:val="both"/>
        <w:rPr>
          <w:sz w:val="28"/>
          <w:szCs w:val="28"/>
        </w:rPr>
      </w:pPr>
    </w:p>
    <w:p w:rsidR="00CF0159" w:rsidRDefault="00CF0159" w:rsidP="00CF0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постановления администрации района от 07.03.2019 №109 </w:t>
      </w:r>
      <w:r w:rsidRPr="00CF0159">
        <w:rPr>
          <w:b/>
          <w:sz w:val="28"/>
          <w:szCs w:val="28"/>
        </w:rPr>
        <w:t>«Об основах формирования системы оплаты труда работников районных муниципальных бюджетных и казенных учреждений»</w:t>
      </w:r>
      <w:r>
        <w:rPr>
          <w:sz w:val="28"/>
          <w:szCs w:val="28"/>
        </w:rPr>
        <w:t>, администрация района постановляет:</w:t>
      </w:r>
    </w:p>
    <w:p w:rsidR="00CF0159" w:rsidRDefault="00CF0159" w:rsidP="00CF0159">
      <w:pPr>
        <w:jc w:val="both"/>
        <w:rPr>
          <w:sz w:val="28"/>
          <w:szCs w:val="28"/>
        </w:rPr>
      </w:pPr>
      <w:r>
        <w:rPr>
          <w:sz w:val="28"/>
          <w:szCs w:val="28"/>
        </w:rPr>
        <w:t>1. Считать утратившими силу Положение об оплате труда работников муниципального      бюджетного образовательного учреждения детский сад  «Тополек», утвержденное приказом № 50</w:t>
      </w:r>
      <w:r w:rsidRPr="00CF0159">
        <w:rPr>
          <w:sz w:val="28"/>
          <w:szCs w:val="28"/>
        </w:rPr>
        <w:t>/</w:t>
      </w:r>
      <w:r>
        <w:rPr>
          <w:sz w:val="28"/>
          <w:szCs w:val="28"/>
        </w:rPr>
        <w:t>1 от  18.09.2017.</w:t>
      </w:r>
    </w:p>
    <w:p w:rsidR="00CF0159" w:rsidRDefault="00CF0159" w:rsidP="00CF0159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в Положение об оплате труда работников муниципального бюджетного образовательного учреждения детский сад «Тополек» в новой редакции, согласно приложению.</w:t>
      </w:r>
    </w:p>
    <w:p w:rsidR="00CF0159" w:rsidRDefault="00CF0159" w:rsidP="00CF0159">
      <w:pPr>
        <w:pStyle w:val="Style10"/>
        <w:widowControl/>
        <w:tabs>
          <w:tab w:val="left" w:pos="907"/>
        </w:tabs>
        <w:ind w:right="29" w:firstLine="0"/>
        <w:rPr>
          <w:lang w:val="ru-RU"/>
        </w:rPr>
      </w:pPr>
      <w:r>
        <w:rPr>
          <w:rStyle w:val="FontStyle55"/>
          <w:sz w:val="28"/>
          <w:szCs w:val="28"/>
          <w:lang w:val="ru-RU"/>
        </w:rPr>
        <w:t xml:space="preserve">3.Опубликовать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оложение об оплате труда работников 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>новой редакции</w:t>
      </w:r>
      <w:r>
        <w:rPr>
          <w:rStyle w:val="FontStyle55"/>
          <w:sz w:val="28"/>
          <w:szCs w:val="28"/>
          <w:lang w:val="ru-RU"/>
        </w:rPr>
        <w:t xml:space="preserve"> на сайте организации.</w:t>
      </w:r>
    </w:p>
    <w:p w:rsidR="00CF0159" w:rsidRDefault="00CF0159" w:rsidP="00CF0159">
      <w:pPr>
        <w:pStyle w:val="Style10"/>
        <w:widowControl/>
        <w:tabs>
          <w:tab w:val="left" w:pos="0"/>
        </w:tabs>
        <w:ind w:right="29" w:firstLine="0"/>
        <w:rPr>
          <w:rStyle w:val="FontStyle55"/>
          <w:sz w:val="28"/>
          <w:szCs w:val="28"/>
        </w:rPr>
      </w:pPr>
    </w:p>
    <w:p w:rsidR="00CF0159" w:rsidRDefault="00CF0159" w:rsidP="00CF0159">
      <w:pPr>
        <w:ind w:firstLine="708"/>
        <w:jc w:val="both"/>
      </w:pPr>
    </w:p>
    <w:p w:rsidR="00CF0159" w:rsidRDefault="00CF0159" w:rsidP="00CF0159">
      <w:pPr>
        <w:ind w:firstLine="708"/>
        <w:jc w:val="both"/>
        <w:rPr>
          <w:sz w:val="28"/>
          <w:szCs w:val="28"/>
        </w:rPr>
      </w:pPr>
    </w:p>
    <w:p w:rsidR="00CF0159" w:rsidRDefault="00CF0159" w:rsidP="00CF0159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__________     Г.С. </w:t>
      </w:r>
      <w:r w:rsidR="00414BB2">
        <w:rPr>
          <w:sz w:val="28"/>
          <w:szCs w:val="28"/>
        </w:rPr>
        <w:t>Звере</w:t>
      </w:r>
      <w:r>
        <w:rPr>
          <w:sz w:val="28"/>
          <w:szCs w:val="28"/>
        </w:rPr>
        <w:t>ва</w:t>
      </w:r>
    </w:p>
    <w:p w:rsidR="00CF0159" w:rsidRDefault="00CF0159" w:rsidP="00CF0159">
      <w:pPr>
        <w:rPr>
          <w:sz w:val="28"/>
          <w:szCs w:val="28"/>
        </w:rPr>
      </w:pPr>
    </w:p>
    <w:p w:rsidR="00CF0159" w:rsidRDefault="00CF0159" w:rsidP="00CF0159">
      <w:pPr>
        <w:rPr>
          <w:sz w:val="28"/>
          <w:szCs w:val="28"/>
        </w:rPr>
      </w:pPr>
    </w:p>
    <w:p w:rsidR="00CF0159" w:rsidRDefault="00CF0159" w:rsidP="00CF0159">
      <w:pPr>
        <w:rPr>
          <w:sz w:val="28"/>
          <w:szCs w:val="28"/>
        </w:rPr>
      </w:pPr>
    </w:p>
    <w:p w:rsidR="00CF0159" w:rsidRDefault="00CF0159" w:rsidP="00CF0159">
      <w:pPr>
        <w:rPr>
          <w:sz w:val="28"/>
          <w:szCs w:val="28"/>
        </w:rPr>
      </w:pPr>
    </w:p>
    <w:p w:rsidR="00CF0159" w:rsidRDefault="00CF0159" w:rsidP="00CF0159">
      <w:pPr>
        <w:rPr>
          <w:sz w:val="28"/>
          <w:szCs w:val="28"/>
        </w:rPr>
      </w:pPr>
    </w:p>
    <w:p w:rsidR="00CF0159" w:rsidRDefault="00CF0159" w:rsidP="00CF0159">
      <w:pPr>
        <w:rPr>
          <w:sz w:val="28"/>
          <w:szCs w:val="28"/>
        </w:rPr>
      </w:pPr>
    </w:p>
    <w:p w:rsidR="00CF0159" w:rsidRDefault="00CF0159" w:rsidP="00CF0159">
      <w:pPr>
        <w:rPr>
          <w:sz w:val="28"/>
          <w:szCs w:val="28"/>
        </w:rPr>
      </w:pPr>
    </w:p>
    <w:p w:rsidR="00CF0159" w:rsidRDefault="00CF0159" w:rsidP="00CF0159">
      <w:pPr>
        <w:rPr>
          <w:sz w:val="28"/>
          <w:szCs w:val="28"/>
        </w:rPr>
      </w:pPr>
    </w:p>
    <w:p w:rsidR="00CF0159" w:rsidRDefault="00CF0159" w:rsidP="00CF0159">
      <w:pPr>
        <w:rPr>
          <w:sz w:val="28"/>
          <w:szCs w:val="28"/>
        </w:rPr>
      </w:pPr>
    </w:p>
    <w:p w:rsidR="00CF0159" w:rsidRDefault="00CF0159" w:rsidP="00CF0159">
      <w:pPr>
        <w:rPr>
          <w:sz w:val="28"/>
          <w:szCs w:val="28"/>
        </w:rPr>
      </w:pPr>
    </w:p>
    <w:p w:rsidR="00CF0159" w:rsidRDefault="00CF0159" w:rsidP="00CF0159">
      <w:pPr>
        <w:rPr>
          <w:sz w:val="28"/>
          <w:szCs w:val="28"/>
        </w:rPr>
      </w:pPr>
    </w:p>
    <w:p w:rsidR="00CF0159" w:rsidRDefault="00CF0159" w:rsidP="00CF0159">
      <w:pPr>
        <w:rPr>
          <w:sz w:val="28"/>
          <w:szCs w:val="28"/>
        </w:rPr>
      </w:pPr>
    </w:p>
    <w:p w:rsidR="00CF0159" w:rsidRDefault="00CF0159" w:rsidP="00CF0159">
      <w:pPr>
        <w:rPr>
          <w:sz w:val="28"/>
          <w:szCs w:val="28"/>
        </w:rPr>
      </w:pPr>
    </w:p>
    <w:p w:rsidR="00CF0159" w:rsidRDefault="00CF0159" w:rsidP="00CF0159">
      <w:pPr>
        <w:rPr>
          <w:sz w:val="28"/>
          <w:szCs w:val="28"/>
        </w:rPr>
      </w:pPr>
    </w:p>
    <w:p w:rsidR="00CF0159" w:rsidRDefault="00CF0159" w:rsidP="00CF0159">
      <w:pPr>
        <w:rPr>
          <w:sz w:val="28"/>
          <w:szCs w:val="28"/>
        </w:rPr>
      </w:pPr>
    </w:p>
    <w:p w:rsidR="00CF0159" w:rsidRDefault="00CF0159" w:rsidP="00CF01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Согласовано: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Утверждено:</w:t>
      </w:r>
    </w:p>
    <w:p w:rsidR="00CF0159" w:rsidRDefault="00CF0159" w:rsidP="00CF0159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CF0159" w:rsidRDefault="00CF0159" w:rsidP="00CF0159">
      <w:pPr>
        <w:rPr>
          <w:sz w:val="28"/>
          <w:szCs w:val="28"/>
        </w:rPr>
      </w:pPr>
      <w:r>
        <w:rPr>
          <w:sz w:val="28"/>
          <w:szCs w:val="28"/>
        </w:rPr>
        <w:t>профсоюзной организации</w:t>
      </w:r>
    </w:p>
    <w:p w:rsidR="00CF0159" w:rsidRDefault="00CF0159" w:rsidP="00CF01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</w:t>
      </w:r>
      <w:r w:rsidR="00414BB2">
        <w:rPr>
          <w:sz w:val="28"/>
          <w:szCs w:val="28"/>
        </w:rPr>
        <w:t>52</w:t>
      </w:r>
      <w:r>
        <w:rPr>
          <w:sz w:val="28"/>
          <w:szCs w:val="28"/>
        </w:rPr>
        <w:t xml:space="preserve"> от </w:t>
      </w:r>
      <w:r w:rsidR="00414BB2">
        <w:rPr>
          <w:sz w:val="28"/>
          <w:szCs w:val="28"/>
        </w:rPr>
        <w:t>30</w:t>
      </w:r>
      <w:r>
        <w:rPr>
          <w:sz w:val="28"/>
          <w:szCs w:val="28"/>
        </w:rPr>
        <w:t>.09.201</w:t>
      </w:r>
      <w:r w:rsidR="00414BB2">
        <w:rPr>
          <w:sz w:val="28"/>
          <w:szCs w:val="28"/>
        </w:rPr>
        <w:t>9</w:t>
      </w:r>
    </w:p>
    <w:p w:rsidR="00CF0159" w:rsidRDefault="00CF0159" w:rsidP="00CF0159">
      <w:pPr>
        <w:rPr>
          <w:sz w:val="28"/>
          <w:szCs w:val="28"/>
        </w:rPr>
      </w:pPr>
      <w:r>
        <w:rPr>
          <w:sz w:val="28"/>
          <w:szCs w:val="28"/>
        </w:rPr>
        <w:t>______</w:t>
      </w:r>
      <w:proofErr w:type="spellStart"/>
      <w:r w:rsidR="00414BB2">
        <w:rPr>
          <w:sz w:val="28"/>
          <w:szCs w:val="28"/>
        </w:rPr>
        <w:t>Бубукина</w:t>
      </w:r>
      <w:proofErr w:type="spellEnd"/>
      <w:r w:rsidR="00414BB2">
        <w:rPr>
          <w:sz w:val="28"/>
          <w:szCs w:val="28"/>
        </w:rPr>
        <w:t xml:space="preserve"> Т.В.</w:t>
      </w:r>
      <w:r>
        <w:rPr>
          <w:sz w:val="28"/>
          <w:szCs w:val="28"/>
        </w:rPr>
        <w:tab/>
      </w:r>
    </w:p>
    <w:p w:rsidR="00CF0159" w:rsidRDefault="00CF0159" w:rsidP="00CF01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Заведующий ______</w:t>
      </w:r>
      <w:r w:rsidR="00414BB2" w:rsidRPr="00414BB2">
        <w:rPr>
          <w:sz w:val="28"/>
          <w:szCs w:val="28"/>
        </w:rPr>
        <w:t xml:space="preserve"> </w:t>
      </w:r>
      <w:r w:rsidR="00414BB2">
        <w:rPr>
          <w:sz w:val="28"/>
          <w:szCs w:val="28"/>
        </w:rPr>
        <w:t>Г.С. Зверева</w:t>
      </w:r>
    </w:p>
    <w:p w:rsidR="00CF0159" w:rsidRDefault="00CF0159" w:rsidP="00CF01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CF0159" w:rsidRDefault="00CF0159" w:rsidP="00CF0159">
      <w:pPr>
        <w:ind w:firstLine="567"/>
        <w:jc w:val="center"/>
        <w:rPr>
          <w:sz w:val="28"/>
          <w:szCs w:val="28"/>
        </w:rPr>
      </w:pPr>
    </w:p>
    <w:p w:rsidR="00CF0159" w:rsidRDefault="00CF0159" w:rsidP="00CF015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F0159" w:rsidRDefault="00CF0159" w:rsidP="00CF015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оплате труда работников муниципального бюджетного дошкольного образовательного учреждения  детского сада «</w:t>
      </w:r>
      <w:r w:rsidR="00414BB2">
        <w:rPr>
          <w:sz w:val="28"/>
          <w:szCs w:val="28"/>
        </w:rPr>
        <w:t>Тополе</w:t>
      </w:r>
      <w:r>
        <w:rPr>
          <w:sz w:val="28"/>
          <w:szCs w:val="28"/>
        </w:rPr>
        <w:t xml:space="preserve">к» </w:t>
      </w:r>
    </w:p>
    <w:p w:rsidR="00CF0159" w:rsidRDefault="00CF0159" w:rsidP="00CF015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0159" w:rsidRDefault="00CF0159" w:rsidP="00CF015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CF0159" w:rsidRDefault="00CF0159" w:rsidP="00CF0159">
      <w:pPr>
        <w:ind w:firstLine="567"/>
        <w:rPr>
          <w:sz w:val="28"/>
          <w:szCs w:val="28"/>
        </w:rPr>
      </w:pPr>
    </w:p>
    <w:p w:rsidR="00CF0159" w:rsidRDefault="00CF0159" w:rsidP="00CF0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об оплате труда работников муниципального бюджетного дошкольного образовательного учреждения  детского сада </w:t>
      </w:r>
      <w:r w:rsidR="00414BB2">
        <w:rPr>
          <w:sz w:val="28"/>
          <w:szCs w:val="28"/>
        </w:rPr>
        <w:t xml:space="preserve">«Тополек» </w:t>
      </w:r>
      <w:r>
        <w:rPr>
          <w:sz w:val="28"/>
          <w:szCs w:val="28"/>
        </w:rPr>
        <w:t xml:space="preserve">(далее – учреждение) разработано в соответствии,  постановлением администрации Токарёвского района Тамбовской области от </w:t>
      </w:r>
      <w:r w:rsidR="00414BB2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414BB2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14BB2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414BB2">
        <w:rPr>
          <w:sz w:val="28"/>
          <w:szCs w:val="28"/>
        </w:rPr>
        <w:t>109</w:t>
      </w:r>
      <w:r>
        <w:rPr>
          <w:sz w:val="28"/>
          <w:szCs w:val="28"/>
        </w:rPr>
        <w:t xml:space="preserve"> </w:t>
      </w:r>
      <w:r w:rsidR="00E62F30">
        <w:rPr>
          <w:sz w:val="28"/>
          <w:szCs w:val="28"/>
        </w:rPr>
        <w:t xml:space="preserve">« О внесении изменений в постановление администрации Токарёвского района Тамбовской области от 19.09.2017  №482 </w:t>
      </w:r>
      <w:r>
        <w:rPr>
          <w:sz w:val="28"/>
          <w:szCs w:val="28"/>
        </w:rPr>
        <w:t>«Об основах формирования системы оплаты труда работников  районных муниципальных бюджетных и казенных  учреждений».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порядок оплаты труда работников учреждение.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включает в себя: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минимальных окладов (минимальных должностных окладов), минимальных ставок заработной платы работников по квалификационным уровням профессиональных квалификационных групп (далее-ПКГ);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повышающих коэффициентов к окладам (должностным окладам), ставкам заработной платы, условия их установления, начисления и выплаты;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выплат компенсационного характера, условия их установления и выплаты;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выплат стимулирующего характера, условия их установления и выплаты;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выплаты социального характера, основные условия их установления и выплаты;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оплаты труда руководителя учреждения;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1.4. </w:t>
      </w:r>
      <w:r>
        <w:rPr>
          <w:sz w:val="28"/>
          <w:szCs w:val="28"/>
        </w:rPr>
        <w:t>Система оплаты труда работников учреждения устанавливается в соответствии с  коллективными договорами, соглашениями, локальными  нормативными  актами в соответствии с законодательством Российской Федерации, Тамбовской области, нормативными правовыми актами, содержащими нормы трудового права, настоящим положением, с учетом:</w:t>
      </w:r>
    </w:p>
    <w:p w:rsidR="00CF0159" w:rsidRDefault="00CF0159" w:rsidP="00CF0159">
      <w:pPr>
        <w:rPr>
          <w:sz w:val="28"/>
          <w:szCs w:val="28"/>
        </w:rPr>
      </w:pPr>
      <w:r>
        <w:rPr>
          <w:sz w:val="28"/>
          <w:szCs w:val="28"/>
        </w:rPr>
        <w:t>мнения председателя первичной профсоюзной организацией;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Единого тарифно-квалификационного справочника работ и профессий рабочих;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Единого тарифно-квалификационного справочника должностей руководителей, специалистов и служащих.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окладов (должностных окладов), выплат компенсационного и стимулирующего характера устанавливаются в пределах фонда оплаты труда работников учреждения.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1.5. Месячная </w:t>
      </w:r>
      <w:r>
        <w:rPr>
          <w:sz w:val="28"/>
          <w:szCs w:val="28"/>
        </w:rPr>
        <w:t>заработная плата работника, состоящая из оклада (должностного оклада), ставки заработной платы, выплат компенсационного и стимулирующего характера, полностью отработавшего за установленный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законом, минимальной заработной платы, установленной региональным соглашением в соответствии со статьей 133¹ Трудового кодекса Российской Федерации.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1.6. </w:t>
      </w:r>
      <w:r>
        <w:rPr>
          <w:sz w:val="28"/>
          <w:szCs w:val="28"/>
        </w:rPr>
        <w:t>Заработная плата работников (без учета премий и иных стимулирующих выплат), устанавливаемая в соответствии с настоящим положением, не должна быть меньше заработной платы (без учета премий и иных стимулирующих выплат), выплачиваемой до введения настоящего положения, при условии сохранения объема должностных обязанностей работников и выполнения ими работ той же квалификации.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заработной платы работникам учреждения производится за счет средств областного, районного бюджетов.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Заработная плата работника предельными размерами не ограничивается и зависит от его квалификации, сложности, количества, качества и условий выполняемой работы.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 установлении системы оплаты труда работников учреждения работодатель обеспечивает: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 Наличие показателей эффективности деятельности и критериев оценки для стимулирования труда работников в зависимости от результатов и качества работы, а также их заинтересованности в эффективном функционировании структурных подразделений и учреждения в целом;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характера, (создание соответствующей комиссии с участием представительного органа работников).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Оплата труда работника, занятого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Заработная плата работника учреждения зависит от его квалификации, сложности выполняемой работы, количества и качества затраченного труда.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Выплата заработной платы работнику учреждения производится за счет средств бюджета Тамбовской области, районного бюджета и средств, поступающих от предпринимательской и иной приносящей доход деятельности.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распределения средств от предпринимательской и иной приносящей доход деятельности на оплату труда устанавливается локальными нормативными актами учреждения, принимаемыми с учетом мнения представителя от работников. </w:t>
      </w:r>
    </w:p>
    <w:p w:rsidR="00CF0159" w:rsidRDefault="00CF0159" w:rsidP="00CF0159">
      <w:pPr>
        <w:ind w:firstLine="709"/>
        <w:jc w:val="both"/>
        <w:rPr>
          <w:color w:val="FF0000"/>
          <w:spacing w:val="9"/>
          <w:sz w:val="28"/>
          <w:szCs w:val="28"/>
        </w:rPr>
      </w:pPr>
    </w:p>
    <w:p w:rsidR="00CF0159" w:rsidRDefault="00CF0159" w:rsidP="00CF0159">
      <w:pPr>
        <w:widowControl w:val="0"/>
        <w:shd w:val="clear" w:color="auto" w:fill="FFFFFF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 Р</w:t>
      </w:r>
      <w:r>
        <w:rPr>
          <w:sz w:val="28"/>
          <w:szCs w:val="28"/>
        </w:rPr>
        <w:t>азмеры минимальных окладов (минимальных должностных окладов), минимальных ставок заработной платы работников по квалификационным уровням ПКГ</w:t>
      </w:r>
    </w:p>
    <w:p w:rsidR="00CF0159" w:rsidRDefault="00CF0159" w:rsidP="00CF0159">
      <w:pPr>
        <w:widowControl w:val="0"/>
        <w:shd w:val="clear" w:color="auto" w:fill="FFFFFF"/>
        <w:autoSpaceDE w:val="0"/>
        <w:autoSpaceDN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F0159" w:rsidRDefault="00CF0159" w:rsidP="00CF015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2.1. Должности (профессии) работников учреждений по профессиональным квалификационным группам и квалификационным уровням устанавливаются в соответствии с приказами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5 мая 2008 № 216н «Об утверждении профессиональных квалификационных групп должностей работников образования», </w:t>
      </w:r>
      <w:r>
        <w:rPr>
          <w:bCs/>
          <w:sz w:val="28"/>
          <w:szCs w:val="28"/>
        </w:rPr>
        <w:t xml:space="preserve">от 29 мая 2008 года № 247н «Об утверждении профессиональных квалификационных групп общеотраслевых должностей руководителей, специалистов и служащих», от 29 мая 2008 № 248н «Об утверждении профессиональных квалификационных групп общеотраслевых профессий рабочих», от 06.08.2007 № 525 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группам», от 06.08.02007 № 526 «Об утверждении профессиональных квалификационных групп должностей медицинских и фармацевтических работников», </w:t>
      </w:r>
      <w:r w:rsidR="00E62F30">
        <w:rPr>
          <w:sz w:val="28"/>
          <w:szCs w:val="28"/>
        </w:rPr>
        <w:t>постановлением администрации Токарёвского района Тамбовской области от 07.03.2019 №109 « О внесении изменений в постановление администрации Токарёвского района Тамбовской области от 19.09.2017  №482 «Об основах формирования системы оплаты труда работников  районных муниципальных бюджетных и казенных  учреждений»</w:t>
      </w:r>
      <w:r>
        <w:rPr>
          <w:sz w:val="28"/>
          <w:szCs w:val="28"/>
        </w:rPr>
        <w:t>.</w:t>
      </w:r>
    </w:p>
    <w:p w:rsidR="00CF0159" w:rsidRDefault="00CF0159" w:rsidP="00CF015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2.2.Размеры минимальных окладов (минимальных должностных окладов), минимальных ставок заработной платы по квалификационным уровням ПКГ работников учреждения установлены в соответствии с </w:t>
      </w:r>
      <w:r>
        <w:rPr>
          <w:bCs/>
          <w:sz w:val="28"/>
          <w:szCs w:val="28"/>
        </w:rPr>
        <w:t>постановлением администрации района</w:t>
      </w:r>
      <w:r>
        <w:rPr>
          <w:bCs/>
          <w:color w:val="C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414BB2">
        <w:rPr>
          <w:sz w:val="28"/>
          <w:szCs w:val="28"/>
        </w:rPr>
        <w:t xml:space="preserve">07.03.2019 №109 </w:t>
      </w:r>
      <w:r>
        <w:rPr>
          <w:sz w:val="28"/>
          <w:szCs w:val="28"/>
        </w:rPr>
        <w:t>«Об основах формирования системы оплаты труда работников  районных муниципальных бюджетных и казенных  учреждений»</w:t>
      </w:r>
      <w:r>
        <w:rPr>
          <w:bCs/>
          <w:sz w:val="28"/>
          <w:szCs w:val="28"/>
        </w:rPr>
        <w:t xml:space="preserve"> 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ПКГ первого уровня </w:t>
      </w:r>
      <w:r>
        <w:rPr>
          <w:color w:val="000000"/>
          <w:sz w:val="28"/>
          <w:szCs w:val="28"/>
        </w:rPr>
        <w:t xml:space="preserve">– </w:t>
      </w:r>
      <w:r w:rsidR="00414BB2">
        <w:rPr>
          <w:color w:val="000000"/>
          <w:sz w:val="28"/>
          <w:szCs w:val="28"/>
        </w:rPr>
        <w:t>5582</w:t>
      </w:r>
      <w:r>
        <w:rPr>
          <w:color w:val="000000"/>
          <w:sz w:val="28"/>
          <w:szCs w:val="28"/>
        </w:rPr>
        <w:t xml:space="preserve"> рублей;</w:t>
      </w:r>
    </w:p>
    <w:p w:rsidR="00CF0159" w:rsidRDefault="00CF0159" w:rsidP="00CF01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ПКГ второго уровня – </w:t>
      </w:r>
      <w:r w:rsidR="00414BB2">
        <w:rPr>
          <w:color w:val="000000"/>
          <w:sz w:val="28"/>
          <w:szCs w:val="28"/>
        </w:rPr>
        <w:t>6380</w:t>
      </w:r>
      <w:r>
        <w:rPr>
          <w:color w:val="000000"/>
          <w:sz w:val="28"/>
          <w:szCs w:val="28"/>
        </w:rPr>
        <w:t xml:space="preserve"> рублей;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ПКГ третьего уровня - </w:t>
      </w:r>
      <w:r w:rsidR="00414BB2">
        <w:rPr>
          <w:color w:val="000000"/>
          <w:sz w:val="28"/>
          <w:szCs w:val="28"/>
        </w:rPr>
        <w:t>800</w:t>
      </w:r>
      <w:r>
        <w:rPr>
          <w:color w:val="000000"/>
          <w:sz w:val="28"/>
          <w:szCs w:val="28"/>
        </w:rPr>
        <w:t xml:space="preserve">0 рублей. В минимальный оклад ПКГ должностей педагогических работников третьего уровня включается размер ежемесячной денежной компенсации на обеспечение книгоиздательской продукцией и периодическими изданиями, установленный по состоянию на </w:t>
      </w:r>
      <w:r w:rsidRPr="00461180">
        <w:rPr>
          <w:color w:val="000000"/>
          <w:sz w:val="28"/>
          <w:szCs w:val="28"/>
        </w:rPr>
        <w:t>31.12.2012.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Размеры минимальных окладов (минимальных должностных окладов), минимальных ставок заработной платы по квалификационным уровням ПКГ работников учреждения дифференцированы в зависимости от квалификационного уровня соответствующей ПКГ и представлены в приложении к настоящему положению.</w:t>
      </w:r>
    </w:p>
    <w:p w:rsidR="00CF0159" w:rsidRDefault="00CF0159" w:rsidP="00CF0159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Размеры окладов (должностных окладов), ставок заработной платы, устанавливаемые учреждением, не могут быть ниже размеров, установленных для соответствующих квалификационных уровней ПКГ </w:t>
      </w:r>
      <w:r w:rsidR="00E62F30">
        <w:rPr>
          <w:sz w:val="28"/>
          <w:szCs w:val="28"/>
        </w:rPr>
        <w:t>постановлением администрации Токарёвского района Тамбовской области от 07.03.2019 №109 « О внесении изменений в постановление администрации Токарёвского района Тамбовской области от 19.09.2017  №482 «Об основах формирования системы оплаты труда работников  районных муниципальных бюджетных и казенных  учреждений»</w:t>
      </w:r>
      <w:r>
        <w:rPr>
          <w:sz w:val="28"/>
          <w:szCs w:val="28"/>
        </w:rPr>
        <w:t>.</w:t>
      </w:r>
    </w:p>
    <w:p w:rsidR="00CF0159" w:rsidRDefault="00CF0159" w:rsidP="00CF015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Для установления единых подходов в определении предъявляемых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работников в учреждении, применяются: 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должностям работников образования - квалификационные характеристики, утвержденные приказом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Российской Федерации от 26.08.2010 №761н</w:t>
      </w:r>
      <w:r>
        <w:rPr>
          <w:sz w:val="28"/>
          <w:szCs w:val="28"/>
        </w:rPr>
        <w:t>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CF0159" w:rsidRDefault="00CF0159" w:rsidP="00CF0159">
      <w:pPr>
        <w:widowControl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Размеры, периоды и условия выплаты повышающих коэффициентов к окладам (должностным окладам), ставкам заработной платы по занимаемой должности, по типу (виду) учреждения и персональных повышающих коэффициентов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3.1.Размер повышающего коэффициента по занимаемой должности работников основного персонала устанавлива</w:t>
      </w:r>
      <w:r w:rsidR="00C66FDD">
        <w:rPr>
          <w:color w:val="000000"/>
          <w:sz w:val="28"/>
          <w:szCs w:val="28"/>
        </w:rPr>
        <w:t>ется</w:t>
      </w:r>
      <w:r>
        <w:rPr>
          <w:color w:val="000000"/>
          <w:sz w:val="28"/>
          <w:szCs w:val="28"/>
        </w:rPr>
        <w:t xml:space="preserve"> к минимальным окладам (минимальным должностным окладам), минимальным ставкам заработной платы в следующих размерах: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ПКГ второго уровня: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 квалификационный уровень –  </w:t>
      </w:r>
      <w:r w:rsidR="004611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,1;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 квалификационный уровень –  </w:t>
      </w:r>
      <w:r w:rsidR="0046118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="0046118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CF0159" w:rsidRDefault="00CF0159" w:rsidP="00CF0159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Учреждение самостоятельно определяет размеры повышающих коэффициентов по занимаемой должности работников основного персонала, но не выше размеров повышающих коэффициентов, установленных в приложении № 2 </w:t>
      </w:r>
      <w:r>
        <w:rPr>
          <w:sz w:val="28"/>
          <w:szCs w:val="28"/>
        </w:rPr>
        <w:t xml:space="preserve">к постановлению </w:t>
      </w:r>
      <w:r w:rsidR="00E62F30">
        <w:rPr>
          <w:sz w:val="28"/>
          <w:szCs w:val="28"/>
        </w:rPr>
        <w:t>администрации Токарёвского района Тамбовской области от 07.03.2019 №109 « О внесении изменений в постановление администрации Токарёвского района Тамбовской области от 19.09.2017  №482 «Об основах формирования системы оплаты труда работников  районных муниципальных бюджетных и казенных  учреждений»</w:t>
      </w:r>
      <w:r>
        <w:rPr>
          <w:sz w:val="28"/>
          <w:szCs w:val="28"/>
        </w:rPr>
        <w:t>».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основному персоналу учреждения относятся работники, непосредственно обеспечивающие выполнение основных функций, в целях реализации которых создано учреждение. Перечень должностей работников </w:t>
      </w:r>
      <w:r>
        <w:rPr>
          <w:sz w:val="28"/>
          <w:szCs w:val="28"/>
        </w:rPr>
        <w:lastRenderedPageBreak/>
        <w:t>учреждений, относимых к основному персоналу по виду экономической деятельности «Образование», устанавливается приказом учреждения в соответствии с Примерным перечнем должностей работников учреждений, относимых к основному персоналу по виду экономической деятельности «Образование».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Повышающие коэффициенты по занимаемой должности, определенные в настоящем пункте, могут применяться и к иным работникам учреждения, должности и рабочие профессии которых отнесены к квалификационным группам второго, третьего и четвертого уровней.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Минимальный оклад (минимальный должностной оклад), умноженный на повышающий коэффициент по занимаемой должности основного персонала, образует оклад (должностной оклад). Другие повышающие коэффициенты устанавливаются к окладу (должностному окладу) с учетом повышающего коэффициента по занимаемой должности.</w:t>
      </w:r>
    </w:p>
    <w:p w:rsidR="00CF0159" w:rsidRPr="006A7335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Повышающий коэффициент по занимаемой должности работников </w:t>
      </w:r>
      <w:r w:rsidRPr="006A7335">
        <w:rPr>
          <w:sz w:val="28"/>
          <w:szCs w:val="28"/>
        </w:rPr>
        <w:t xml:space="preserve">основного персонала за квалификационную категорию устанавливается в процентах к окладу (должностному окладу), ставке заработной платы с целью стимулирования работников к качественному результату труда путем повышения профессиональной квалификации и компетенции. </w:t>
      </w:r>
    </w:p>
    <w:p w:rsidR="00CF0159" w:rsidRPr="006A7335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6A7335">
        <w:rPr>
          <w:sz w:val="28"/>
          <w:szCs w:val="28"/>
        </w:rPr>
        <w:t>Размер повышающего коэффициента:</w:t>
      </w:r>
    </w:p>
    <w:p w:rsidR="00CF0159" w:rsidRPr="006A7335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6A7335">
        <w:rPr>
          <w:sz w:val="28"/>
          <w:szCs w:val="28"/>
        </w:rPr>
        <w:t>0,30 – при наличии высшей квалификационной категории;</w:t>
      </w:r>
    </w:p>
    <w:p w:rsidR="00CF0159" w:rsidRPr="006A7335" w:rsidRDefault="00CF0159" w:rsidP="00CF0159">
      <w:pPr>
        <w:widowControl w:val="0"/>
        <w:jc w:val="both"/>
        <w:rPr>
          <w:sz w:val="28"/>
          <w:szCs w:val="28"/>
        </w:rPr>
      </w:pPr>
      <w:r w:rsidRPr="006A7335">
        <w:rPr>
          <w:sz w:val="28"/>
          <w:szCs w:val="28"/>
        </w:rPr>
        <w:t xml:space="preserve">         </w:t>
      </w:r>
      <w:r w:rsidR="00461180">
        <w:rPr>
          <w:sz w:val="28"/>
          <w:szCs w:val="28"/>
        </w:rPr>
        <w:t xml:space="preserve"> </w:t>
      </w:r>
      <w:r w:rsidRPr="006A7335">
        <w:rPr>
          <w:sz w:val="28"/>
          <w:szCs w:val="28"/>
        </w:rPr>
        <w:t>0,20 – при наличии первой квалификационной категории.</w:t>
      </w:r>
    </w:p>
    <w:p w:rsidR="00CF0159" w:rsidRPr="006A7335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6A7335">
        <w:rPr>
          <w:sz w:val="28"/>
          <w:szCs w:val="28"/>
        </w:rPr>
        <w:t>3.3. Работникам учреждения, которым присвоена ученая степень или почетное звание «заслуженный», «народный», «мастер», «отличник», «почетный работник» и другие по профилю учреждения, а также работникам, награжденным орденами и медалями за работу по профилю учреждения – по решению работодателя локальным нормативным актом устанавливается повышающий коэффициент в размере 0,20.</w:t>
      </w:r>
    </w:p>
    <w:p w:rsidR="00CF0159" w:rsidRPr="006A7335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6A7335">
        <w:rPr>
          <w:sz w:val="28"/>
          <w:szCs w:val="28"/>
        </w:rPr>
        <w:t>3.4. Повышающие коэффициенты по занимаемой должности устанавливаются локальным нормативным актом работодателя.</w:t>
      </w:r>
    </w:p>
    <w:p w:rsidR="00CF0159" w:rsidRPr="006A7335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6A7335">
        <w:rPr>
          <w:sz w:val="28"/>
          <w:szCs w:val="28"/>
        </w:rPr>
        <w:t>3.5. Конкретные размеры повышающих коэффициентов устанавливается трудовым  договором. Выплата повышающего коэффициента осуществляется  соответственно с момента установления до даты расторжения трудовых отношений, назначения на иную должность, профессию, изменения (</w:t>
      </w:r>
      <w:proofErr w:type="spellStart"/>
      <w:r w:rsidRPr="006A7335">
        <w:rPr>
          <w:sz w:val="28"/>
          <w:szCs w:val="28"/>
        </w:rPr>
        <w:t>неподтверждения</w:t>
      </w:r>
      <w:proofErr w:type="spellEnd"/>
      <w:r w:rsidRPr="006A7335">
        <w:rPr>
          <w:sz w:val="28"/>
          <w:szCs w:val="28"/>
        </w:rPr>
        <w:t>) квалификационной категории, дающих право на установление повышающего коэффициента.</w:t>
      </w:r>
    </w:p>
    <w:p w:rsidR="00CF0159" w:rsidRPr="006A7335" w:rsidRDefault="00CF0159" w:rsidP="006A7335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6A7335">
        <w:rPr>
          <w:sz w:val="28"/>
          <w:szCs w:val="28"/>
        </w:rPr>
        <w:t xml:space="preserve">3.6. Для работников </w:t>
      </w:r>
      <w:r w:rsidR="006A733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овышающий коэффициент по типу (виду) учреждения устанавливается </w:t>
      </w:r>
      <w:r w:rsidR="00E50ACD">
        <w:rPr>
          <w:color w:val="000000"/>
          <w:sz w:val="28"/>
          <w:szCs w:val="28"/>
        </w:rPr>
        <w:t>в процентах к должностному окладу</w:t>
      </w:r>
      <w:r>
        <w:rPr>
          <w:color w:val="000000"/>
          <w:sz w:val="28"/>
          <w:szCs w:val="28"/>
        </w:rPr>
        <w:t>,</w:t>
      </w:r>
      <w:r w:rsidR="00E50ACD">
        <w:rPr>
          <w:color w:val="000000"/>
          <w:sz w:val="28"/>
          <w:szCs w:val="28"/>
        </w:rPr>
        <w:t xml:space="preserve"> ставке заработной платы локальным нормативным актом учреждения в зависимости от типа (вида) учреждения (расположенность в сельской местности),</w:t>
      </w:r>
      <w:r>
        <w:rPr>
          <w:color w:val="000000"/>
          <w:sz w:val="28"/>
          <w:szCs w:val="28"/>
        </w:rPr>
        <w:t xml:space="preserve"> но суммарно не должен превышать 0,8.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установления повышающих коэффициентов к окладам (должностным окладам), ставкам заработной платы по типу (виду) учреждения является Устав учреждения.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Установление и выплата повышающих коэффициентов к окладам </w:t>
      </w:r>
      <w:r>
        <w:rPr>
          <w:color w:val="000000"/>
          <w:sz w:val="28"/>
          <w:szCs w:val="28"/>
        </w:rPr>
        <w:lastRenderedPageBreak/>
        <w:t>(должностным окладам), ставкам заработной платы по занимаемой должности, типу (виду) учреждения и персональных повышающих коэффициентов производится в пределах фонда оплаты труда работников учреждения.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F0159" w:rsidRDefault="00CF0159" w:rsidP="00CF0159">
      <w:pPr>
        <w:widowControl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Выплаты компенсационного характера, основы их установления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работников </w:t>
      </w:r>
      <w:r>
        <w:rPr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устанавливаются виды выплат компенсационного характера.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Выплаты работникам, занятым на работах с вредными и (или) опасными условиями труда, производятся в соответствии со статьей 147 Трудового кодекса Российской Федерации.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конкретных работ, профессий рабочих и размеры доплат устанавливаются локальным нормативным актом работодателя в соответствии с трудовым законодательством и иными нормативными правовыми актами, содержащими нормы трудового права, по результатам аттестации рабочих мест, по результатам специальной оценки условий труда (ч.4 ст. 27 Федерального закона от 28.12.2013 № 426 – ФЗ «О специальной оценке условий труда»).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Выплаты за работу в условиях, отклоняющихся от нормальных: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выполнении работ различной квалификации, совмещении профессий (должностей), расширении зон обслуживания, увеличении объема работы, исполнении обязанностей временно отсутствующего работника без освобождения от работы, определенной трудовым договором – размер доплат устанавливается по соглашению сторон трудового договора с учетом содержания и (или) объема дополнительной работы в пределах фонда оплаты труда работников учреждения;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выполнении работником объема педагогической работы, учебной (преподавательской) работы, превышающего норму, определенную приказом Министерства образования и науки Российской Федерации от 22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8"/>
            <w:szCs w:val="28"/>
          </w:rPr>
          <w:t>2014 г</w:t>
        </w:r>
      </w:smartTag>
      <w:r>
        <w:rPr>
          <w:color w:val="000000"/>
          <w:sz w:val="28"/>
          <w:szCs w:val="28"/>
        </w:rPr>
        <w:t>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выполнение другой дополнительной работы, связанной с образовательным процессом и не входящей в трудовые обязанности по своей основной работе, обусловленной трудовым договором.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Конкретные виды выплат, их размеры и порядок установления определяются положением об оплате труда учреждения или иным локальным нормативным актом работодателя в пределах установленного фонда оплаты труда работников учреждения.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Доплата за сверхурочную работу определяется в соответствии со статьей 152 Трудового кодекса Российской Федерации – первые два часа работы в полуторном размере, за последующие часы в двойном размере.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104 Трудового кодекса Российской </w:t>
      </w:r>
      <w:r>
        <w:rPr>
          <w:color w:val="000000"/>
          <w:sz w:val="28"/>
          <w:szCs w:val="28"/>
        </w:rPr>
        <w:lastRenderedPageBreak/>
        <w:t>Федерации в учреждениях может применяться суммированный учет  рабочего времени. Порядок ведения суммированного учета рабочего времени  устанавливается правилами внутреннего трудового распорядка учреждения.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Выплаты работникам за работу в выходной и нерабочий праздничный день – не менее чем в двойном размере: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работникам, труд которых оплачивается по дневным и часовым ставкам, - в размере двойной дневной или часовой ставки;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работникам, получающим оклад (должностной оклад), доплата производится в размере одинарной дневной или часовой ставки (части 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ставки, если работа производилась сверх месячной нормы рабочего времени.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Конкретные размеры оплаты за работу в выходные и нерабочие праздничные дни в соответствии со статьей 153 Трудового кодекса Российской Федерации устанавливаются локальным нормативным актом работодателя, принимаемым с учетом мнения представительного органа работников либо трудовым договором.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 (доплата не производится), а день отдыха оплате не подлежит.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Выплаты компенсационного характера устанавливаются к окладам (должностным окладам), ставкам заработной платы (с учетом повышающих коэффициентов по занимаемой должности работников по соответствующим ПКГ) в процентном отношении или в абсолютной сумме в пределах фонда оплаты труда работников, если иное не установлено федеральными законами или указами Президента Российской Федерации.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Размеры выплат компенсационного характера не могут быть ниже размеров, установленных трудовым законодательством.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Размеры и условия осуществления выплат компенсационного характера устанавливаются в положении об оплате труда работников учреждения и конкретизируются  трудовыми договорами.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F0159" w:rsidRDefault="00CF0159" w:rsidP="00CF0159">
      <w:pPr>
        <w:widowControl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Выплаты  стимулирующего характера, условия их установления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Для работников учреждения устанавливаются следующие виды выплат стимулирующего характера: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выплата за интенсивность и высокие результаты работы;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выплата за качество выполняемых работ;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выплата за стаж непрерывной работы или за выслугу лет в системе образования;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премиальные выплаты по итогам работы, за выполнение особо важных и ответственных работ.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Порядок, условия, размеры и периодичность выплат стимулирующего характера устанавливаются коллективным договором, локальным нормативным актом, принимаемым с учетом мнения представителя от работников учреждения.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Конкретные размеры стимулирующих выплат устанавливаются к окладам (должностным окладам), ставкам заработной платы работников учреждения в трудовых договорах.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Размеры и условия осуществления выплат стимулирующего характера устанавливаются с учетом разрабатываемых в учреждении показателей и критериев оценки эффективности труда работников данного учреждения.</w:t>
      </w:r>
    </w:p>
    <w:p w:rsidR="00CF0159" w:rsidRPr="00461180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461180">
        <w:rPr>
          <w:sz w:val="28"/>
          <w:szCs w:val="28"/>
        </w:rPr>
        <w:t xml:space="preserve">5.3. Выплаты за интенсивность и высокие результаты работы устанавливаются: </w:t>
      </w:r>
    </w:p>
    <w:p w:rsidR="00CF0159" w:rsidRPr="00461180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461180">
        <w:rPr>
          <w:sz w:val="28"/>
          <w:szCs w:val="28"/>
        </w:rPr>
        <w:t>за обеспечение доступности качественного образования и воспитания;</w:t>
      </w:r>
    </w:p>
    <w:p w:rsidR="00CF0159" w:rsidRPr="00461180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461180">
        <w:rPr>
          <w:sz w:val="28"/>
          <w:szCs w:val="28"/>
        </w:rPr>
        <w:t>за методическую инновационную деятельность;</w:t>
      </w:r>
    </w:p>
    <w:p w:rsidR="00CF0159" w:rsidRPr="00461180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461180">
        <w:rPr>
          <w:sz w:val="28"/>
          <w:szCs w:val="28"/>
        </w:rPr>
        <w:t>за разработку эффективных предложений по организации работы учреждения;</w:t>
      </w:r>
    </w:p>
    <w:p w:rsidR="00CF0159" w:rsidRPr="00461180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461180">
        <w:rPr>
          <w:sz w:val="28"/>
          <w:szCs w:val="28"/>
        </w:rPr>
        <w:t>за выполнение работником важных, сложных и срочных работ;</w:t>
      </w:r>
    </w:p>
    <w:p w:rsidR="00CF0159" w:rsidRPr="00461180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461180">
        <w:rPr>
          <w:sz w:val="28"/>
          <w:szCs w:val="28"/>
        </w:rPr>
        <w:t>за интенсивность труда работника выше установленных системой нормирования труда учреждения норм труда;</w:t>
      </w:r>
    </w:p>
    <w:p w:rsidR="00CF0159" w:rsidRPr="00461180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461180">
        <w:rPr>
          <w:sz w:val="28"/>
          <w:szCs w:val="28"/>
        </w:rPr>
        <w:t>за иные направления в работе, определенные положением об оплате труда работников учреждения.</w:t>
      </w:r>
    </w:p>
    <w:p w:rsidR="00CF0159" w:rsidRPr="00461180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461180">
        <w:rPr>
          <w:sz w:val="28"/>
          <w:szCs w:val="28"/>
        </w:rPr>
        <w:t>Критерии, позволяющие оценить интенсивность и высокие результаты работы, определяются учреждением самостоятельно с учетом положений Программы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Российской Федерации от 26.11.2012 № 2190-р, в части введения «эффективного контракта», закрепляются локальным актом работодателя с учетом мнения представителя от работников учреждения в соответствии с установленными настоящими пунктами:</w:t>
      </w:r>
    </w:p>
    <w:p w:rsidR="00CF0159" w:rsidRPr="00461180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461180">
        <w:rPr>
          <w:sz w:val="28"/>
          <w:szCs w:val="28"/>
        </w:rPr>
        <w:t>за работу, связанную со спецификой контингента воспитанников;</w:t>
      </w:r>
    </w:p>
    <w:p w:rsidR="00CF0159" w:rsidRPr="00461180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461180">
        <w:rPr>
          <w:sz w:val="28"/>
          <w:szCs w:val="28"/>
        </w:rPr>
        <w:t>за сохранение контингента воспитанников;</w:t>
      </w:r>
    </w:p>
    <w:p w:rsidR="00CF0159" w:rsidRPr="00461180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461180">
        <w:rPr>
          <w:sz w:val="28"/>
          <w:szCs w:val="28"/>
        </w:rPr>
        <w:t>за специфику образовательных программ;</w:t>
      </w:r>
    </w:p>
    <w:p w:rsidR="00CF0159" w:rsidRPr="00461180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461180">
        <w:rPr>
          <w:sz w:val="28"/>
          <w:szCs w:val="28"/>
        </w:rPr>
        <w:t>за непосредственное участие работника в мероприятиях в рамках реализации приоритетных национальных проектов, федеральных и региональных целевых программ;</w:t>
      </w:r>
    </w:p>
    <w:p w:rsidR="00CF0159" w:rsidRPr="00461180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461180">
        <w:rPr>
          <w:sz w:val="28"/>
          <w:szCs w:val="28"/>
        </w:rPr>
        <w:t>за применение в работе достижений и передовых методов труда, обучения, воспитания обучающихся, передовых информационных технологий;</w:t>
      </w:r>
    </w:p>
    <w:p w:rsidR="00CF0159" w:rsidRPr="00461180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461180">
        <w:rPr>
          <w:sz w:val="28"/>
          <w:szCs w:val="28"/>
        </w:rPr>
        <w:t>за сложность и приоритетность непосредственно-образовательной деятельности в зависимости от специфики образовательной программы;</w:t>
      </w:r>
    </w:p>
    <w:p w:rsidR="00CF0159" w:rsidRPr="00461180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461180">
        <w:rPr>
          <w:sz w:val="28"/>
          <w:szCs w:val="28"/>
        </w:rPr>
        <w:lastRenderedPageBreak/>
        <w:t>за информативную ёмкость непосредственно-образовательной деятельности, связанную с постоянным обновлением содержания;</w:t>
      </w:r>
    </w:p>
    <w:p w:rsidR="00CF0159" w:rsidRPr="00461180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461180">
        <w:rPr>
          <w:sz w:val="28"/>
          <w:szCs w:val="28"/>
        </w:rPr>
        <w:t>за организацию и проведение мероприятий, повышающих авторитет и имидж учреждения (конференции, семинары, методические научно-методические объединения);</w:t>
      </w:r>
    </w:p>
    <w:p w:rsidR="00CF0159" w:rsidRPr="00461180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461180">
        <w:rPr>
          <w:sz w:val="28"/>
          <w:szCs w:val="28"/>
        </w:rPr>
        <w:t>за выполнение важных, сложных и срочных работ.</w:t>
      </w:r>
    </w:p>
    <w:p w:rsidR="00CF0159" w:rsidRPr="00461180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461180">
        <w:rPr>
          <w:sz w:val="28"/>
          <w:szCs w:val="28"/>
        </w:rPr>
        <w:t>5.4. Выплаты за качество выполняемых работ устанавливаются на основании критериев оценки качества выполненных работ, определяются учреждением самостоятельно с учетом положений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26.11.2012 № 2190-р, в части введения «эффективного контракта» и закрепляются локальным актом работодателя, с учетом мнения представителя от работников учреждения, в соответствии с установленными настоящими пунктами:</w:t>
      </w:r>
    </w:p>
    <w:p w:rsidR="00CF0159" w:rsidRPr="00461180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461180">
        <w:rPr>
          <w:sz w:val="28"/>
          <w:szCs w:val="28"/>
        </w:rPr>
        <w:t>за участие работников в реализации программы развития образовательного учреждения;</w:t>
      </w:r>
    </w:p>
    <w:p w:rsidR="00CF0159" w:rsidRPr="00461180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461180">
        <w:rPr>
          <w:sz w:val="28"/>
          <w:szCs w:val="28"/>
        </w:rPr>
        <w:t>за активное участие работников в научно-методической и творческой деятельности учреждения;</w:t>
      </w:r>
    </w:p>
    <w:p w:rsidR="00CF0159" w:rsidRPr="00461180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461180">
        <w:rPr>
          <w:sz w:val="28"/>
          <w:szCs w:val="28"/>
        </w:rPr>
        <w:t>за создание социально-психологического климата в группе, коллективе;</w:t>
      </w:r>
    </w:p>
    <w:p w:rsidR="00CF0159" w:rsidRPr="00461180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461180">
        <w:rPr>
          <w:sz w:val="28"/>
          <w:szCs w:val="28"/>
        </w:rPr>
        <w:t>за достижение воспитанниками высоких показателей в сравнении с предыдущим периодом, стабильность и рост качества обучения;</w:t>
      </w:r>
    </w:p>
    <w:p w:rsidR="00CF0159" w:rsidRPr="00461180" w:rsidRDefault="00CF0159" w:rsidP="00CF0159">
      <w:pPr>
        <w:widowControl w:val="0"/>
        <w:ind w:firstLine="709"/>
        <w:jc w:val="both"/>
        <w:rPr>
          <w:sz w:val="28"/>
          <w:szCs w:val="28"/>
        </w:rPr>
      </w:pPr>
      <w:r w:rsidRPr="00461180">
        <w:rPr>
          <w:sz w:val="28"/>
          <w:szCs w:val="28"/>
        </w:rPr>
        <w:t>за подготовку призеров олимпиад, конкурсов.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61180">
        <w:rPr>
          <w:sz w:val="28"/>
          <w:szCs w:val="28"/>
        </w:rPr>
        <w:t>5.5. Надбавка з</w:t>
      </w:r>
      <w:r>
        <w:rPr>
          <w:color w:val="000000"/>
          <w:sz w:val="28"/>
          <w:szCs w:val="28"/>
        </w:rPr>
        <w:t>а стаж работы предоставляется работникам, для которых данное учреждение является местом основной работы.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стаж работы включается: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фактической непрерывной работы в педагогической должности;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работы в должности руководителя учреждения, заместителя руководителя учреждения и руководителя отделов учреждений образовательной системы; 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военной службы граждан, если в течение трех месяцев после увольнения с этой службы они поступили на работу в то же учреждение;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отпуска по уходу за ребенком до достижения им возраста трех лет;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вынужденного прогула при незаконном увольнении или отстранении от работы и последующем восстановлении на работе по решению государственной инспекции труда или суда.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F0159" w:rsidTr="00CF01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Стаж работы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Размеры выплаты (%)</w:t>
            </w:r>
          </w:p>
        </w:tc>
      </w:tr>
      <w:tr w:rsidR="00CF0159" w:rsidTr="00CF01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</w:tr>
      <w:tr w:rsidR="00CF0159" w:rsidTr="00CF01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3 до 5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10</w:t>
            </w:r>
          </w:p>
        </w:tc>
      </w:tr>
      <w:tr w:rsidR="00CF0159" w:rsidTr="00CF01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5 до 1</w:t>
            </w:r>
            <w:r w:rsidR="00C66FD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15</w:t>
            </w:r>
          </w:p>
        </w:tc>
      </w:tr>
      <w:tr w:rsidR="00CF0159" w:rsidTr="00CF01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</w:t>
            </w:r>
            <w:r w:rsidR="00C66FD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до </w:t>
            </w:r>
            <w:r w:rsidR="00461180">
              <w:rPr>
                <w:color w:val="000000"/>
                <w:sz w:val="28"/>
                <w:szCs w:val="28"/>
              </w:rPr>
              <w:t>2</w:t>
            </w:r>
            <w:r w:rsidR="00C66FD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20</w:t>
            </w:r>
          </w:p>
        </w:tc>
      </w:tr>
      <w:tr w:rsidR="00CF0159" w:rsidTr="00CF01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461180">
              <w:rPr>
                <w:color w:val="000000"/>
                <w:sz w:val="28"/>
                <w:szCs w:val="28"/>
              </w:rPr>
              <w:t>2</w:t>
            </w:r>
            <w:r w:rsidR="00C66FD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и более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30</w:t>
            </w:r>
          </w:p>
        </w:tc>
      </w:tr>
    </w:tbl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5.6. Конкретный размер надбавки за стаж непрерывной работы определяется учреждением самостоятельно и закрепляется локальным актом работодателя с учетом мнения представителя от работников учреждения.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Надбавка за стаж непрерывной работы производится в процентах от оклада (должностного оклада), ставки заработной платы (с учетом повышающего коэффициента по занимаемой должности работника) в пределах фонда оплаты труда работников учреждения.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В случае  если у работника учреждения право на назначение или изменение надбавки за стаж непрерывной работы наступило в период исполнения им государственных обязанностей, при подготовке или повышения квалификации с сохранением среднего заработка по месту основной работы, ему устанавливается указанная выплата с момента возникновения права на нее и производится пересчет среднего заработка.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Премии по итогам работы выплачиваются с целью поощрения работников учреждения за высокие результаты труда в определенном периоде (месяц, квартал, год, период выполнения важных, сложных и срочных работ).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премировании по итогам работы, за выполнение особо важных и ответственных работ учитываются следующие показатели, позволяющие оценить результат труда работника: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порученной работы, связанной с обеспечением рабочего процесса или установленной деятельности учреждения;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высоких результатов в работе за соответствующий период;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качественная подготовка и своевременная сдача отчетности;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инновационной деятельности;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объектов к учебному году;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устранение последствий аварии;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подготовка и проведение международных, российских, региональных мероприятий научно-методического, реабилитационного, социокультурного</w:t>
      </w:r>
      <w:r>
        <w:rPr>
          <w:color w:val="000000"/>
          <w:sz w:val="28"/>
          <w:szCs w:val="28"/>
        </w:rPr>
        <w:t xml:space="preserve"> и другого характера, а также подготовка и проведение смотров, конкурсов, фестивалей;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выполнении важных, сложных и срочных работ;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выполнения работ, досрочное выполнение работ;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другие показатели, установленные с учетом мнения представителя от работников учреждения.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Порядок, условия начисления и размеры премии по итогам работы, а также конкретный период премирования определяются локальным нормативным актом работодателя, принимаемым с учетом мнения представителя от работников учреждения.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Конкретные виды выплат стимулирующего характера, размер и условия их осуществления определяются положением об оплате труда работников учреждения либо иным локальным нормативным актом работодателя, трудовыми договорами.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5.10. Установление выплат стимулирующего характера осуществляется в пределах фонда оплаты работников учреждения.</w:t>
      </w:r>
    </w:p>
    <w:p w:rsidR="00CF0159" w:rsidRDefault="00CF0159" w:rsidP="00CF0159">
      <w:pPr>
        <w:widowControl w:val="0"/>
        <w:jc w:val="both"/>
        <w:rPr>
          <w:color w:val="000000"/>
          <w:sz w:val="28"/>
          <w:szCs w:val="28"/>
        </w:rPr>
      </w:pPr>
    </w:p>
    <w:p w:rsidR="00CF0159" w:rsidRDefault="00CF0159" w:rsidP="00CF0159">
      <w:pPr>
        <w:widowControl w:val="0"/>
        <w:jc w:val="both"/>
        <w:rPr>
          <w:color w:val="000000"/>
          <w:sz w:val="28"/>
          <w:szCs w:val="28"/>
        </w:rPr>
      </w:pPr>
    </w:p>
    <w:p w:rsidR="00CF0159" w:rsidRDefault="00CF0159" w:rsidP="00CF015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Выплаты социального характера, основные условия их установления и начисления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Для работников учреждений (включая руководителя)  устанавливаются следующие обязательные выплаты социального характера: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 Выходное пособие при расторжении трудового договора, выходное пособие в случае прекращения трудового договора вследствие нарушения правил заключения трудового договора не по вине работника;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 Суммы, начисляемые при увольнении работникам на период трудоустройства в связи с ликвидацией учреждения, сокращением численности или штата работников учреждения;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6.1.3. Дополнительная компенсация работникам при расторжении трудового договора с письменного согласия работника до истечения срока предупреждения о предстоящей ликвидации организации, сокращении численности или штата работников.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6.1.4. Денежная компенсация за несвоевременную выплату заработной платы, оплаты отпуска, выплат при увольнении и других выплат, причитающихся работнику от работодателя.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Выплаты социального характера не являются вознаграждением за труд, направлены на: соблюдение прав работников, установленных трудовым  законодательством при расторжении  трудовых  отношений по инициативе    </w:t>
      </w:r>
    </w:p>
    <w:p w:rsidR="00CF0159" w:rsidRDefault="00CF0159" w:rsidP="00CF0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работодателя и при других условиях, предоставление компенсации затрат работников, связанных с обучением, оздоровлением, повышением их уровня жизни и другое и выплачиваются в пределах фонда оплаты труда.</w:t>
      </w:r>
    </w:p>
    <w:p w:rsidR="00CF0159" w:rsidRDefault="00CF0159" w:rsidP="00CF015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Порядок расчета и определение размеров выплат социального характера, указанных в пункте 6.1. настоящего Положения,  устанавливается локальным актом работодателя в соответствии с трудовым законодательством и иными нормативными правовыми актами, содержащими нормы трудового права.</w:t>
      </w:r>
    </w:p>
    <w:p w:rsidR="00CF0159" w:rsidRDefault="00CF0159" w:rsidP="00CF0159">
      <w:pPr>
        <w:widowControl w:val="0"/>
        <w:ind w:firstLine="709"/>
        <w:jc w:val="both"/>
        <w:rPr>
          <w:sz w:val="28"/>
          <w:szCs w:val="28"/>
        </w:rPr>
      </w:pPr>
    </w:p>
    <w:p w:rsidR="00CF0159" w:rsidRDefault="00CF0159" w:rsidP="00CF0159">
      <w:pPr>
        <w:widowControl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Условия оплаты труда руководителя учреждения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Оплата труда руководителя учреждения  устанавливается сроком на один год  и включает в себя должностной оклад, повышающие коэффициенты, выплаты компенсационного и стимулирующего характера, </w:t>
      </w:r>
      <w:r>
        <w:rPr>
          <w:sz w:val="28"/>
          <w:szCs w:val="28"/>
        </w:rPr>
        <w:t>выплаты социального характера,</w:t>
      </w:r>
      <w:r>
        <w:rPr>
          <w:color w:val="000000"/>
          <w:sz w:val="28"/>
          <w:szCs w:val="28"/>
        </w:rPr>
        <w:t xml:space="preserve"> в соответствии с перечнем, установленным постановлением администрации района.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Условия оплаты труда руководителя учреждения устанавливаются в трудовом договоре (дополнительном соглашении  к трудовому договору), заключаемом в соответствии с типовой формой, утвержденной Правительством Российской Федерации.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Должностной оклад руководителя учреждения с учетом </w:t>
      </w:r>
      <w:r>
        <w:rPr>
          <w:color w:val="000000"/>
          <w:sz w:val="28"/>
          <w:szCs w:val="28"/>
        </w:rPr>
        <w:lastRenderedPageBreak/>
        <w:t>повышающих коэффициентов устанавливается трудовым договором в зависимости от сложности труда, в том числе с учетом масштаба управления, особенностей деятельности и значимости учреждения.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Должностной оклад руководителя учреждения устанавливается в размере</w:t>
      </w:r>
      <w:r>
        <w:rPr>
          <w:sz w:val="28"/>
          <w:szCs w:val="28"/>
        </w:rPr>
        <w:t xml:space="preserve"> </w:t>
      </w:r>
      <w:r w:rsidRPr="00461180">
        <w:rPr>
          <w:sz w:val="28"/>
          <w:szCs w:val="28"/>
        </w:rPr>
        <w:t>1</w:t>
      </w:r>
      <w:r w:rsidR="00C66FDD" w:rsidRPr="00461180">
        <w:rPr>
          <w:sz w:val="28"/>
          <w:szCs w:val="28"/>
        </w:rPr>
        <w:t>2400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7.4.Руководителю учреждения устанавливаются следующие повышающие коэффициенты к должностному окладу: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повышающий коэффициент по занимаемой должности за: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ученой степени (кандидата, доктора наук) – 0,20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почетного звания: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«заслуженный», «мастер спорта» - 0,20;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«отличник», «почетный работник» по профилю образовательного учреждения – 0,15.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у руководителя имеется несколько оснований для установления повышающего коэффициента за наличие почетного звания, размеры не суммируются, а учитывается основание, имеющее максимальный числовой показатель;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повышающий коэффициент по типу (виду) учреждения (условия труда в котором отличаются от нормальных, расположенность учреждения в сельской местности) в соответствии с пунктом 3.7 настоящего положения;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персональный повышающий коэффициент.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установлении персонального повышающего коэффициента, о размерах, периодах и условиях его выплаты принимается работодателем персонально в отношении конкретного руководителя учреждения. Максимальный размер персонального повышающего коэффициента – 3.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Руководителю учреждения устанавливается размер выплат компенсационного характера (за совмещение профессий (должностей) устанавливается по соглашению сторон трудового договора в процентном отношении или в абсолютной сумме, если иное не установлено федеральными законами или указами Президента Российской Федерации. Размеры выплат компенсационного характера не могут быть ниже размеров, установленных трудовым законодательством.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Выплаты компенсационного характера, установленные в процентном отношении, рассчитываются от должностного оклада.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 Руководителю учреждения устанавливаются выплаты стимулирующего характера: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выплата за интенсивность и высокие результаты работы;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выплата за стаж непрерывной работы в педагогической должности или стаж непрерывной работы в должности руководителя;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премиальные выплаты по итогам работы, за выполнение особо важных и сложных работ.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7.7. Выплата за интенсивность и высокие результаты работы руководителю учреждения устанавливается в зависимости от выполнения им показателей эффективности деятельности, установленных для  учреждения и его руководителя постановлением администрации Токарёвского района </w:t>
      </w:r>
      <w:r>
        <w:rPr>
          <w:color w:val="000000"/>
          <w:sz w:val="28"/>
          <w:szCs w:val="28"/>
        </w:rPr>
        <w:lastRenderedPageBreak/>
        <w:t xml:space="preserve">Тамбовской области, осуществляющим функции и полномочия учредителя соответствующего  учреждения, а также с учетом достижения показателей </w:t>
      </w:r>
      <w:r>
        <w:rPr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муниципальных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услуг (выполнение работ).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7.8. Размер выплаты за стаж непрерывной работы в педагогической должности или стаж непрерывной работы в должности руководителя по соответствующему профилю устанавливается постановлением администрации района в соответствии с пунктами 5.5-5.7, </w:t>
      </w:r>
      <w:r>
        <w:rPr>
          <w:sz w:val="28"/>
          <w:szCs w:val="28"/>
        </w:rPr>
        <w:t>7.7.</w:t>
      </w:r>
      <w:r>
        <w:rPr>
          <w:color w:val="000000"/>
          <w:sz w:val="28"/>
          <w:szCs w:val="28"/>
        </w:rPr>
        <w:t xml:space="preserve"> настоящего положения.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7.9. Порядок, условия начисления и размеры премии руководителю, а также конкретный период премирования устанавливаются постановлением администрации района. 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7.10. Выплаты стимулирующего характера руководителю учреждения устанавливаются к должностному окладу.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7.11. При установлении выплаты стимулирующего характера за интенсивность и высокие результаты работы учитываются показатели и критерии оценки эффективности работы, в том числе: 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положительная динамика качества знаний обучающихся;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динамика развития материального обеспечения учреждения;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динамика развития внебюджетной деятельности, в том числе платных образовательных услуг;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учреждения в мероприятиях в рамках реализации приоритетных национальных проектов, федеральных и региональных,   целевых программ;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развитие связей образовательного учреждения с другими образовательными системами;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социально-психологический климат в учреждении.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7.12. Размер должностного оклада, выплат компенсационного и стимулирующего характера включаются в трудовой договор руководителя учреждения.</w:t>
      </w:r>
    </w:p>
    <w:p w:rsidR="00CF0159" w:rsidRDefault="00CF0159" w:rsidP="00CF015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7.13. 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учреждения, устанавливается в размере, не превышающем 5-кратного размера.</w:t>
      </w:r>
    </w:p>
    <w:p w:rsidR="00CF0159" w:rsidRDefault="00CF0159" w:rsidP="00CF0159">
      <w:pPr>
        <w:tabs>
          <w:tab w:val="left" w:pos="4536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val="en-US"/>
        </w:rPr>
        <w:t>I</w:t>
      </w:r>
    </w:p>
    <w:p w:rsidR="00CF0159" w:rsidRDefault="00CF0159" w:rsidP="00CF0159">
      <w:pPr>
        <w:tabs>
          <w:tab w:val="left" w:pos="4536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об оплате труда работников муниципального бюджетного дошкольного образовательного учреждения  детского сада «</w:t>
      </w:r>
      <w:r w:rsidR="00DA1D7E">
        <w:rPr>
          <w:sz w:val="28"/>
          <w:szCs w:val="28"/>
        </w:rPr>
        <w:t>Тополе</w:t>
      </w:r>
      <w:r>
        <w:rPr>
          <w:sz w:val="28"/>
          <w:szCs w:val="28"/>
        </w:rPr>
        <w:t>к»</w:t>
      </w:r>
    </w:p>
    <w:p w:rsidR="00CF0159" w:rsidRDefault="00CF0159" w:rsidP="00CF0159">
      <w:pPr>
        <w:tabs>
          <w:tab w:val="left" w:pos="4536"/>
        </w:tabs>
        <w:ind w:left="4536"/>
        <w:jc w:val="center"/>
        <w:rPr>
          <w:sz w:val="28"/>
          <w:szCs w:val="28"/>
        </w:rPr>
      </w:pPr>
    </w:p>
    <w:p w:rsidR="00CF0159" w:rsidRDefault="00CF0159" w:rsidP="00CF01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минимальных окладов (минимальных должностных окладов), минимальных ставок заработной платы по квалификационным уровням профессиональных квалификационных групп работников </w:t>
      </w:r>
    </w:p>
    <w:p w:rsidR="00CF0159" w:rsidRDefault="00CF0159" w:rsidP="00CF0159"/>
    <w:p w:rsidR="00CF0159" w:rsidRDefault="00CF0159" w:rsidP="00CF0159">
      <w:pPr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676"/>
        <w:gridCol w:w="4536"/>
        <w:gridCol w:w="1417"/>
        <w:gridCol w:w="6"/>
        <w:gridCol w:w="1128"/>
        <w:gridCol w:w="1383"/>
      </w:tblGrid>
      <w:tr w:rsidR="00CF0159" w:rsidTr="00CF01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jc w:val="center"/>
              <w:rPr>
                <w:b/>
                <w:lang w:eastAsia="en-US"/>
              </w:rPr>
            </w:pPr>
          </w:p>
          <w:p w:rsidR="00CF0159" w:rsidRDefault="00CF0159">
            <w:pPr>
              <w:jc w:val="center"/>
              <w:rPr>
                <w:b/>
                <w:lang w:eastAsia="en-US"/>
              </w:rPr>
            </w:pPr>
          </w:p>
          <w:p w:rsidR="00CF0159" w:rsidRDefault="00CF01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должности. отнесенный к профессиональной квалификационной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Размер базового</w:t>
            </w:r>
          </w:p>
          <w:p w:rsidR="00CF0159" w:rsidRDefault="00CF01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(минимального) оклада (должностного оклада).ставки(рублей в месяц)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Рекомендуемый повышающий </w:t>
            </w:r>
            <w:proofErr w:type="spellStart"/>
            <w:r>
              <w:rPr>
                <w:b/>
                <w:lang w:eastAsia="en-US"/>
              </w:rPr>
              <w:t>коэфицциент</w:t>
            </w:r>
            <w:proofErr w:type="spellEnd"/>
            <w:r>
              <w:rPr>
                <w:b/>
                <w:lang w:eastAsia="en-US"/>
              </w:rPr>
              <w:t xml:space="preserve"> по занимаемой </w:t>
            </w:r>
            <w:proofErr w:type="spellStart"/>
            <w:r>
              <w:rPr>
                <w:b/>
                <w:lang w:eastAsia="en-US"/>
              </w:rPr>
              <w:t>должности,профессии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Размер рекомендуемого оклада(должностного оклада),ставки заработной платы </w:t>
            </w:r>
          </w:p>
          <w:p w:rsidR="00CF0159" w:rsidRDefault="00CF01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(гр.4*гр.5)</w:t>
            </w:r>
          </w:p>
        </w:tc>
      </w:tr>
      <w:tr w:rsidR="00CF0159" w:rsidTr="00CF01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ind w:left="36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CF0159" w:rsidTr="00CF01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rPr>
                <w:b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rPr>
                <w:b/>
                <w:lang w:eastAsia="en-US"/>
              </w:rPr>
            </w:pP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rPr>
                <w:b/>
                <w:lang w:eastAsia="en-US"/>
              </w:rPr>
            </w:pPr>
          </w:p>
          <w:p w:rsidR="00CF0159" w:rsidRDefault="00CF01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3.Профессиональная квалификационная группа третьего уровня</w:t>
            </w:r>
          </w:p>
          <w:p w:rsidR="00CF0159" w:rsidRDefault="00CF0159">
            <w:pPr>
              <w:rPr>
                <w:b/>
                <w:lang w:eastAsia="en-US"/>
              </w:rPr>
            </w:pPr>
          </w:p>
          <w:p w:rsidR="00CF0159" w:rsidRDefault="00CF0159">
            <w:pPr>
              <w:rPr>
                <w:b/>
                <w:lang w:eastAsia="en-US"/>
              </w:rPr>
            </w:pPr>
          </w:p>
        </w:tc>
      </w:tr>
      <w:tr w:rsidR="00CF0159" w:rsidTr="00CF015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rPr>
                <w:b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rPr>
                <w:b/>
                <w:lang w:eastAsia="en-US"/>
              </w:rPr>
            </w:pP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rPr>
                <w:b/>
                <w:lang w:eastAsia="en-US"/>
              </w:rPr>
            </w:pPr>
          </w:p>
          <w:p w:rsidR="00CF0159" w:rsidRDefault="00CF01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 ПКГ должностей педагогических работников</w:t>
            </w:r>
          </w:p>
          <w:p w:rsidR="00CF0159" w:rsidRDefault="00CF0159">
            <w:pPr>
              <w:rPr>
                <w:b/>
                <w:lang w:eastAsia="en-US"/>
              </w:rPr>
            </w:pPr>
          </w:p>
          <w:p w:rsidR="00CF0159" w:rsidRDefault="00CF0159">
            <w:pPr>
              <w:rPr>
                <w:b/>
                <w:lang w:eastAsia="en-US"/>
              </w:rPr>
            </w:pPr>
          </w:p>
        </w:tc>
      </w:tr>
      <w:tr w:rsidR="00CF0159" w:rsidTr="00CF0159">
        <w:trPr>
          <w:trHeight w:val="4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rPr>
                <w:b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Музыкальный руководитель</w:t>
            </w:r>
          </w:p>
          <w:p w:rsidR="00CF0159" w:rsidRDefault="00CF0159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46118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8100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38476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8100</w:t>
            </w:r>
          </w:p>
        </w:tc>
      </w:tr>
      <w:tr w:rsidR="00CF0159" w:rsidTr="00CF0159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rPr>
                <w:b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Воспитатель </w:t>
            </w:r>
          </w:p>
          <w:p w:rsidR="00CF0159" w:rsidRDefault="00CF0159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46118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8100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 w:rsidR="00461180">
              <w:rPr>
                <w:b/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38476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9720</w:t>
            </w:r>
          </w:p>
        </w:tc>
      </w:tr>
      <w:tr w:rsidR="00CF0159" w:rsidTr="00CF0159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rPr>
                <w:b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Медицинская сестра</w:t>
            </w:r>
          </w:p>
          <w:p w:rsidR="00CF0159" w:rsidRDefault="00CF0159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46118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689</w:t>
            </w:r>
            <w:r w:rsidR="00CF0159">
              <w:rPr>
                <w:b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46118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7579</w:t>
            </w:r>
          </w:p>
        </w:tc>
      </w:tr>
      <w:tr w:rsidR="00CF0159" w:rsidTr="00CF0159">
        <w:trPr>
          <w:trHeight w:val="2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rPr>
                <w:b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DA1D7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Социальный педагог</w:t>
            </w:r>
          </w:p>
          <w:p w:rsidR="00CF0159" w:rsidRDefault="00CF0159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46118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8100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CF015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 w:rsidR="00461180">
              <w:rPr>
                <w:b/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59" w:rsidRDefault="00384763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9720</w:t>
            </w:r>
            <w:r w:rsidR="00CF0159">
              <w:rPr>
                <w:b/>
              </w:rPr>
              <w:t xml:space="preserve"> </w:t>
            </w:r>
          </w:p>
        </w:tc>
      </w:tr>
    </w:tbl>
    <w:p w:rsidR="00CF0159" w:rsidRDefault="00CF0159" w:rsidP="00CF0159">
      <w:pPr>
        <w:rPr>
          <w:b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CF0159" w:rsidRDefault="00CF0159" w:rsidP="00CF0159"/>
    <w:p w:rsidR="00CF0159" w:rsidRDefault="00CF0159" w:rsidP="00CF0159">
      <w:pPr>
        <w:ind w:firstLine="840"/>
        <w:jc w:val="both"/>
        <w:rPr>
          <w:color w:val="000000"/>
          <w:sz w:val="28"/>
          <w:szCs w:val="28"/>
        </w:rPr>
      </w:pPr>
    </w:p>
    <w:p w:rsidR="00CF0159" w:rsidRDefault="00CF0159" w:rsidP="00CF0159">
      <w:pPr>
        <w:jc w:val="both"/>
      </w:pPr>
    </w:p>
    <w:p w:rsidR="00CF0159" w:rsidRDefault="00CF0159" w:rsidP="00CF0159">
      <w:pPr>
        <w:ind w:firstLine="708"/>
        <w:jc w:val="both"/>
        <w:rPr>
          <w:sz w:val="28"/>
          <w:szCs w:val="28"/>
        </w:rPr>
      </w:pPr>
    </w:p>
    <w:p w:rsidR="00CF0159" w:rsidRDefault="00CF0159" w:rsidP="00CF0159">
      <w:pPr>
        <w:jc w:val="both"/>
        <w:rPr>
          <w:sz w:val="28"/>
          <w:szCs w:val="28"/>
        </w:rPr>
      </w:pPr>
    </w:p>
    <w:p w:rsidR="00CF0159" w:rsidRDefault="00CF0159"/>
    <w:sectPr w:rsidR="00CF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59"/>
    <w:rsid w:val="00384763"/>
    <w:rsid w:val="00414BB2"/>
    <w:rsid w:val="00461180"/>
    <w:rsid w:val="006A7335"/>
    <w:rsid w:val="00744305"/>
    <w:rsid w:val="00C66FDD"/>
    <w:rsid w:val="00CF0159"/>
    <w:rsid w:val="00DA1D7E"/>
    <w:rsid w:val="00E50ACD"/>
    <w:rsid w:val="00E62F30"/>
    <w:rsid w:val="00EA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1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0">
    <w:name w:val="Style10"/>
    <w:basedOn w:val="a"/>
    <w:rsid w:val="00CF0159"/>
    <w:pPr>
      <w:widowControl w:val="0"/>
      <w:suppressAutoHyphens/>
      <w:autoSpaceDE w:val="0"/>
      <w:autoSpaceDN w:val="0"/>
      <w:spacing w:line="322" w:lineRule="exact"/>
      <w:ind w:firstLine="720"/>
      <w:jc w:val="both"/>
    </w:pPr>
    <w:rPr>
      <w:rFonts w:eastAsia="Andale Sans UI" w:cs="Tahoma"/>
      <w:kern w:val="3"/>
      <w:lang w:val="de-DE" w:eastAsia="ja-JP" w:bidi="fa-IR"/>
    </w:rPr>
  </w:style>
  <w:style w:type="character" w:customStyle="1" w:styleId="FontStyle55">
    <w:name w:val="Font Style55"/>
    <w:rsid w:val="00CF015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1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0">
    <w:name w:val="Style10"/>
    <w:basedOn w:val="a"/>
    <w:rsid w:val="00CF0159"/>
    <w:pPr>
      <w:widowControl w:val="0"/>
      <w:suppressAutoHyphens/>
      <w:autoSpaceDE w:val="0"/>
      <w:autoSpaceDN w:val="0"/>
      <w:spacing w:line="322" w:lineRule="exact"/>
      <w:ind w:firstLine="720"/>
      <w:jc w:val="both"/>
    </w:pPr>
    <w:rPr>
      <w:rFonts w:eastAsia="Andale Sans UI" w:cs="Tahoma"/>
      <w:kern w:val="3"/>
      <w:lang w:val="de-DE" w:eastAsia="ja-JP" w:bidi="fa-IR"/>
    </w:rPr>
  </w:style>
  <w:style w:type="character" w:customStyle="1" w:styleId="FontStyle55">
    <w:name w:val="Font Style55"/>
    <w:rsid w:val="00CF015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4998</Words>
  <Characters>28491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2</cp:revision>
  <dcterms:created xsi:type="dcterms:W3CDTF">2019-10-04T09:05:00Z</dcterms:created>
  <dcterms:modified xsi:type="dcterms:W3CDTF">2019-10-04T09:05:00Z</dcterms:modified>
</cp:coreProperties>
</file>